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67BF92" w14:textId="77777777" w:rsidR="002B1AC7" w:rsidRDefault="008417C5">
      <w:pPr>
        <w:pStyle w:val="normal0"/>
        <w:jc w:val="center"/>
      </w:pPr>
      <w:r>
        <w:rPr>
          <w:noProof/>
        </w:rPr>
        <w:drawing>
          <wp:inline distT="114300" distB="114300" distL="114300" distR="114300" wp14:anchorId="1FFFF314" wp14:editId="391D074E">
            <wp:extent cx="3467100" cy="576437"/>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3467100" cy="576437"/>
                    </a:xfrm>
                    <a:prstGeom prst="rect">
                      <a:avLst/>
                    </a:prstGeom>
                    <a:ln/>
                  </pic:spPr>
                </pic:pic>
              </a:graphicData>
            </a:graphic>
          </wp:inline>
        </w:drawing>
      </w:r>
    </w:p>
    <w:p w14:paraId="4C2D29CB" w14:textId="77777777" w:rsidR="002B1AC7" w:rsidRDefault="008417C5">
      <w:pPr>
        <w:pStyle w:val="normal0"/>
        <w:spacing w:line="240" w:lineRule="auto"/>
        <w:ind w:left="-810" w:right="-900"/>
        <w:jc w:val="center"/>
      </w:pPr>
      <w:r>
        <w:rPr>
          <w:rFonts w:ascii="Georgia" w:eastAsia="Georgia" w:hAnsi="Georgia" w:cs="Georgia"/>
          <w:b/>
          <w:sz w:val="20"/>
          <w:szCs w:val="20"/>
        </w:rPr>
        <w:t>Alto Saxophonist Jim Snidero Celebrates His 20th Recording as a</w:t>
      </w:r>
    </w:p>
    <w:p w14:paraId="7BA91DD8" w14:textId="77777777" w:rsidR="002B1AC7" w:rsidRDefault="008417C5">
      <w:pPr>
        <w:pStyle w:val="normal0"/>
        <w:spacing w:line="240" w:lineRule="auto"/>
        <w:ind w:left="-810" w:right="-900"/>
        <w:jc w:val="center"/>
      </w:pPr>
      <w:r>
        <w:rPr>
          <w:rFonts w:ascii="Georgia" w:eastAsia="Georgia" w:hAnsi="Georgia" w:cs="Georgia"/>
          <w:b/>
          <w:sz w:val="20"/>
          <w:szCs w:val="20"/>
        </w:rPr>
        <w:t xml:space="preserve">Leader with </w:t>
      </w:r>
      <w:r>
        <w:rPr>
          <w:rFonts w:ascii="Georgia" w:eastAsia="Georgia" w:hAnsi="Georgia" w:cs="Georgia"/>
          <w:b/>
          <w:i/>
          <w:sz w:val="20"/>
          <w:szCs w:val="20"/>
        </w:rPr>
        <w:t>MD66</w:t>
      </w:r>
      <w:proofErr w:type="gramStart"/>
      <w:r>
        <w:rPr>
          <w:rFonts w:ascii="Georgia" w:eastAsia="Georgia" w:hAnsi="Georgia" w:cs="Georgia"/>
          <w:b/>
          <w:sz w:val="20"/>
          <w:szCs w:val="20"/>
        </w:rPr>
        <w:t>,  Inspired</w:t>
      </w:r>
      <w:proofErr w:type="gramEnd"/>
      <w:r>
        <w:rPr>
          <w:rFonts w:ascii="Georgia" w:eastAsia="Georgia" w:hAnsi="Georgia" w:cs="Georgia"/>
          <w:b/>
          <w:sz w:val="20"/>
          <w:szCs w:val="20"/>
        </w:rPr>
        <w:t xml:space="preserve"> by Miles Davis’ Second Great Quintet,</w:t>
      </w:r>
      <w:r>
        <w:rPr>
          <w:rFonts w:ascii="Georgia" w:eastAsia="Georgia" w:hAnsi="Georgia" w:cs="Georgia"/>
          <w:b/>
          <w:sz w:val="20"/>
          <w:szCs w:val="20"/>
        </w:rPr>
        <w:br/>
        <w:t>Scheduled for Release on August 26, 2016 on Savant Records</w:t>
      </w:r>
    </w:p>
    <w:p w14:paraId="21EAE427" w14:textId="77777777" w:rsidR="002B1AC7" w:rsidRDefault="008417C5">
      <w:pPr>
        <w:pStyle w:val="normal0"/>
        <w:spacing w:line="240" w:lineRule="auto"/>
        <w:ind w:left="-810" w:right="-900"/>
        <w:jc w:val="center"/>
      </w:pPr>
      <w:r>
        <w:rPr>
          <w:rFonts w:ascii="Georgia" w:eastAsia="Georgia" w:hAnsi="Georgia" w:cs="Georgia"/>
          <w:sz w:val="20"/>
          <w:szCs w:val="20"/>
        </w:rPr>
        <w:t xml:space="preserve"> </w:t>
      </w:r>
    </w:p>
    <w:p w14:paraId="4B3F693C" w14:textId="77777777" w:rsidR="002B1AC7" w:rsidRDefault="008417C5">
      <w:pPr>
        <w:pStyle w:val="normal0"/>
        <w:spacing w:line="240" w:lineRule="auto"/>
        <w:ind w:left="-810" w:right="-900"/>
        <w:jc w:val="center"/>
      </w:pPr>
      <w:r>
        <w:rPr>
          <w:rFonts w:ascii="Georgia" w:eastAsia="Georgia" w:hAnsi="Georgia" w:cs="Georgia"/>
          <w:i/>
          <w:sz w:val="20"/>
          <w:szCs w:val="20"/>
        </w:rPr>
        <w:t xml:space="preserve">Originals and a new treatment of “Blue in Green,” MD66 Culminates in the spirit of  </w:t>
      </w:r>
    </w:p>
    <w:p w14:paraId="5AB4FE0F" w14:textId="77777777" w:rsidR="002B1AC7" w:rsidRDefault="008417C5">
      <w:pPr>
        <w:pStyle w:val="normal0"/>
        <w:spacing w:line="240" w:lineRule="auto"/>
        <w:ind w:left="-810" w:right="-900"/>
        <w:jc w:val="center"/>
      </w:pPr>
      <w:r>
        <w:rPr>
          <w:rFonts w:ascii="Georgia" w:eastAsia="Georgia" w:hAnsi="Georgia" w:cs="Georgia"/>
          <w:i/>
          <w:sz w:val="20"/>
          <w:szCs w:val="20"/>
        </w:rPr>
        <w:t>Miles Davis’ music and an Exercise in Musical Interaction and Experimentation</w:t>
      </w:r>
    </w:p>
    <w:p w14:paraId="6C83686D" w14:textId="77777777" w:rsidR="002B1AC7" w:rsidRDefault="002B1AC7">
      <w:pPr>
        <w:pStyle w:val="normal0"/>
        <w:ind w:left="-810" w:right="-900"/>
      </w:pPr>
    </w:p>
    <w:p w14:paraId="084A1BC8" w14:textId="77777777" w:rsidR="002B1AC7" w:rsidRDefault="008417C5">
      <w:pPr>
        <w:pStyle w:val="normal0"/>
        <w:ind w:left="-810" w:right="-900"/>
      </w:pPr>
      <w:r>
        <w:rPr>
          <w:rFonts w:ascii="Georgia" w:eastAsia="Georgia" w:hAnsi="Georgia" w:cs="Georgia"/>
          <w:sz w:val="20"/>
          <w:szCs w:val="20"/>
        </w:rPr>
        <w:t xml:space="preserve">Over the course of a career lasting more than 35 years, </w:t>
      </w:r>
      <w:r>
        <w:rPr>
          <w:rFonts w:ascii="Georgia" w:eastAsia="Georgia" w:hAnsi="Georgia" w:cs="Georgia"/>
          <w:b/>
          <w:sz w:val="20"/>
          <w:szCs w:val="20"/>
        </w:rPr>
        <w:t>Jim Snidero</w:t>
      </w:r>
      <w:r>
        <w:rPr>
          <w:rFonts w:ascii="Georgia" w:eastAsia="Georgia" w:hAnsi="Georgia" w:cs="Georgia"/>
          <w:sz w:val="20"/>
          <w:szCs w:val="20"/>
        </w:rPr>
        <w:t xml:space="preserve"> has established his repu</w:t>
      </w:r>
      <w:r>
        <w:rPr>
          <w:rFonts w:ascii="Georgia" w:eastAsia="Georgia" w:hAnsi="Georgia" w:cs="Georgia"/>
          <w:sz w:val="20"/>
          <w:szCs w:val="20"/>
        </w:rPr>
        <w:t xml:space="preserve">tation as a leader both on the bandstand and as an influential author of </w:t>
      </w:r>
      <w:r>
        <w:rPr>
          <w:rFonts w:ascii="Georgia" w:eastAsia="Georgia" w:hAnsi="Georgia" w:cs="Georgia"/>
          <w:sz w:val="20"/>
          <w:szCs w:val="20"/>
        </w:rPr>
        <w:t>jazz education books</w:t>
      </w:r>
      <w:r>
        <w:rPr>
          <w:rFonts w:ascii="Georgia" w:eastAsia="Georgia" w:hAnsi="Georgia" w:cs="Georgia"/>
          <w:sz w:val="20"/>
          <w:szCs w:val="20"/>
        </w:rPr>
        <w:t>. A pioneer in music education techn</w:t>
      </w:r>
      <w:r>
        <w:rPr>
          <w:rFonts w:ascii="Georgia" w:eastAsia="Georgia" w:hAnsi="Georgia" w:cs="Georgia"/>
          <w:sz w:val="20"/>
          <w:szCs w:val="20"/>
        </w:rPr>
        <w:t xml:space="preserve">ology, with his venture </w:t>
      </w:r>
      <w:r>
        <w:rPr>
          <w:rFonts w:ascii="Georgia" w:eastAsia="Georgia" w:hAnsi="Georgia" w:cs="Georgia"/>
          <w:b/>
          <w:sz w:val="20"/>
          <w:szCs w:val="20"/>
        </w:rPr>
        <w:t>The Jazz Conception Company</w:t>
      </w:r>
      <w:r>
        <w:rPr>
          <w:rFonts w:ascii="Georgia" w:eastAsia="Georgia" w:hAnsi="Georgia" w:cs="Georgia"/>
          <w:sz w:val="20"/>
          <w:szCs w:val="20"/>
        </w:rPr>
        <w:t xml:space="preserve"> (TJCC), the release of</w:t>
      </w:r>
      <w:r>
        <w:rPr>
          <w:rFonts w:ascii="Georgia" w:eastAsia="Georgia" w:hAnsi="Georgia" w:cs="Georgia"/>
          <w:b/>
          <w:sz w:val="20"/>
          <w:szCs w:val="20"/>
        </w:rPr>
        <w:t xml:space="preserve"> </w:t>
      </w:r>
      <w:r>
        <w:rPr>
          <w:rFonts w:ascii="Georgia" w:eastAsia="Georgia" w:hAnsi="Georgia" w:cs="Georgia"/>
          <w:b/>
          <w:i/>
          <w:sz w:val="20"/>
          <w:szCs w:val="20"/>
        </w:rPr>
        <w:t>MD66</w:t>
      </w:r>
      <w:r>
        <w:rPr>
          <w:rFonts w:ascii="Georgia" w:eastAsia="Georgia" w:hAnsi="Georgia" w:cs="Georgia"/>
          <w:sz w:val="20"/>
          <w:szCs w:val="20"/>
        </w:rPr>
        <w:t xml:space="preserve"> only affirms the alto saxophonist’s role as an </w:t>
      </w:r>
      <w:r>
        <w:rPr>
          <w:rFonts w:ascii="Georgia" w:eastAsia="Georgia" w:hAnsi="Georgia" w:cs="Georgia"/>
          <w:sz w:val="20"/>
          <w:szCs w:val="20"/>
        </w:rPr>
        <w:t>important and evolving jazz artist.</w:t>
      </w:r>
    </w:p>
    <w:p w14:paraId="1E1876A4" w14:textId="77777777" w:rsidR="002B1AC7" w:rsidRDefault="002B1AC7">
      <w:pPr>
        <w:pStyle w:val="normal0"/>
        <w:ind w:left="-810" w:right="-900"/>
      </w:pPr>
    </w:p>
    <w:p w14:paraId="2B8C20C9" w14:textId="77777777" w:rsidR="002B1AC7" w:rsidRDefault="008417C5">
      <w:pPr>
        <w:pStyle w:val="normal0"/>
        <w:ind w:left="-810" w:right="-900"/>
      </w:pPr>
      <w:bookmarkStart w:id="0" w:name="h.ck3ird3rwvu6" w:colFirst="0" w:colLast="0"/>
      <w:bookmarkEnd w:id="0"/>
      <w:r>
        <w:rPr>
          <w:rFonts w:ascii="Georgia" w:eastAsia="Georgia" w:hAnsi="Georgia" w:cs="Georgia"/>
          <w:i/>
          <w:sz w:val="20"/>
          <w:szCs w:val="20"/>
        </w:rPr>
        <w:t xml:space="preserve">MD66 </w:t>
      </w:r>
      <w:r>
        <w:rPr>
          <w:rFonts w:ascii="Georgia" w:eastAsia="Georgia" w:hAnsi="Georgia" w:cs="Georgia"/>
          <w:sz w:val="20"/>
          <w:szCs w:val="20"/>
        </w:rPr>
        <w:t xml:space="preserve">is scheduled for release on </w:t>
      </w:r>
      <w:r>
        <w:rPr>
          <w:rFonts w:ascii="Georgia" w:eastAsia="Georgia" w:hAnsi="Georgia" w:cs="Georgia"/>
          <w:b/>
          <w:sz w:val="20"/>
          <w:szCs w:val="20"/>
        </w:rPr>
        <w:t>August 26</w:t>
      </w:r>
      <w:r>
        <w:rPr>
          <w:rFonts w:ascii="Georgia" w:eastAsia="Georgia" w:hAnsi="Georgia" w:cs="Georgia"/>
          <w:sz w:val="20"/>
          <w:szCs w:val="20"/>
        </w:rPr>
        <w:t xml:space="preserve"> </w:t>
      </w:r>
      <w:r>
        <w:rPr>
          <w:rFonts w:ascii="Georgia" w:eastAsia="Georgia" w:hAnsi="Georgia" w:cs="Georgia"/>
          <w:sz w:val="20"/>
          <w:szCs w:val="20"/>
        </w:rPr>
        <w:t xml:space="preserve">on </w:t>
      </w:r>
      <w:r>
        <w:rPr>
          <w:rFonts w:ascii="Georgia" w:eastAsia="Georgia" w:hAnsi="Georgia" w:cs="Georgia"/>
          <w:b/>
          <w:sz w:val="20"/>
          <w:szCs w:val="20"/>
        </w:rPr>
        <w:t>Savant Records</w:t>
      </w:r>
      <w:r>
        <w:rPr>
          <w:rFonts w:ascii="Georgia" w:eastAsia="Georgia" w:hAnsi="Georgia" w:cs="Georgia"/>
          <w:sz w:val="20"/>
          <w:szCs w:val="20"/>
        </w:rPr>
        <w:t xml:space="preserve">, marking Snidero’s 20th album as a leader and sixth release for Savant. The album celebrates </w:t>
      </w:r>
      <w:r>
        <w:rPr>
          <w:rFonts w:ascii="Georgia" w:eastAsia="Georgia" w:hAnsi="Georgia" w:cs="Georgia"/>
          <w:sz w:val="20"/>
          <w:szCs w:val="20"/>
        </w:rPr>
        <w:t xml:space="preserve">50 years since the heyday of the </w:t>
      </w:r>
      <w:r>
        <w:rPr>
          <w:rFonts w:ascii="Georgia" w:eastAsia="Georgia" w:hAnsi="Georgia" w:cs="Georgia"/>
          <w:sz w:val="20"/>
          <w:szCs w:val="20"/>
        </w:rPr>
        <w:t xml:space="preserve">second great </w:t>
      </w:r>
      <w:r>
        <w:rPr>
          <w:rFonts w:ascii="Georgia" w:eastAsia="Georgia" w:hAnsi="Georgia" w:cs="Georgia"/>
          <w:sz w:val="20"/>
          <w:szCs w:val="20"/>
        </w:rPr>
        <w:t>Miles Davis Quintet</w:t>
      </w:r>
      <w:r>
        <w:rPr>
          <w:rFonts w:ascii="Georgia" w:eastAsia="Georgia" w:hAnsi="Georgia" w:cs="Georgia"/>
          <w:sz w:val="20"/>
          <w:szCs w:val="20"/>
        </w:rPr>
        <w:t xml:space="preserve"> (with Herbie Hancock, Wayne Shorter, Ron Carter and Tony Williams). Snider</w:t>
      </w:r>
      <w:r>
        <w:rPr>
          <w:rFonts w:ascii="Georgia" w:eastAsia="Georgia" w:hAnsi="Georgia" w:cs="Georgia"/>
          <w:sz w:val="20"/>
          <w:szCs w:val="20"/>
        </w:rPr>
        <w:t>o</w:t>
      </w:r>
      <w:r>
        <w:rPr>
          <w:rFonts w:ascii="Georgia" w:eastAsia="Georgia" w:hAnsi="Georgia" w:cs="Georgia"/>
          <w:sz w:val="20"/>
          <w:szCs w:val="20"/>
        </w:rPr>
        <w:t xml:space="preserve"> </w:t>
      </w:r>
      <w:r>
        <w:rPr>
          <w:rFonts w:ascii="Georgia" w:eastAsia="Georgia" w:hAnsi="Georgia" w:cs="Georgia"/>
          <w:sz w:val="20"/>
          <w:szCs w:val="20"/>
        </w:rPr>
        <w:t>remarks on</w:t>
      </w:r>
      <w:r>
        <w:rPr>
          <w:rFonts w:ascii="Georgia" w:eastAsia="Georgia" w:hAnsi="Georgia" w:cs="Georgia"/>
          <w:sz w:val="20"/>
          <w:szCs w:val="20"/>
        </w:rPr>
        <w:t xml:space="preserve"> how Davi</w:t>
      </w:r>
      <w:r>
        <w:rPr>
          <w:rFonts w:ascii="Georgia" w:eastAsia="Georgia" w:hAnsi="Georgia" w:cs="Georgia"/>
          <w:sz w:val="20"/>
          <w:szCs w:val="20"/>
        </w:rPr>
        <w:t>s was</w:t>
      </w:r>
      <w:r>
        <w:rPr>
          <w:rFonts w:ascii="Georgia" w:eastAsia="Georgia" w:hAnsi="Georgia" w:cs="Georgia"/>
          <w:sz w:val="20"/>
          <w:szCs w:val="20"/>
        </w:rPr>
        <w:t xml:space="preserve"> </w:t>
      </w:r>
      <w:r>
        <w:rPr>
          <w:rFonts w:ascii="Georgia" w:eastAsia="Georgia" w:hAnsi="Georgia" w:cs="Georgia"/>
          <w:color w:val="222222"/>
          <w:sz w:val="20"/>
          <w:szCs w:val="20"/>
          <w:highlight w:val="white"/>
        </w:rPr>
        <w:t>“</w:t>
      </w:r>
      <w:r>
        <w:rPr>
          <w:rFonts w:ascii="Georgia" w:eastAsia="Georgia" w:hAnsi="Georgia" w:cs="Georgia"/>
          <w:sz w:val="20"/>
          <w:szCs w:val="20"/>
        </w:rPr>
        <w:t>a critical beacon for being a great leader</w:t>
      </w:r>
      <w:r>
        <w:rPr>
          <w:rFonts w:ascii="Georgia" w:eastAsia="Georgia" w:hAnsi="Georgia" w:cs="Georgia"/>
          <w:color w:val="222222"/>
          <w:sz w:val="20"/>
          <w:szCs w:val="20"/>
          <w:highlight w:val="white"/>
        </w:rPr>
        <w:t xml:space="preserve">. </w:t>
      </w:r>
      <w:r>
        <w:rPr>
          <w:rFonts w:ascii="Georgia" w:eastAsia="Georgia" w:hAnsi="Georgia" w:cs="Georgia"/>
          <w:color w:val="222222"/>
          <w:sz w:val="20"/>
          <w:szCs w:val="20"/>
          <w:highlight w:val="white"/>
        </w:rPr>
        <w:t xml:space="preserve">He had a gift for hiring musicians </w:t>
      </w:r>
      <w:r>
        <w:rPr>
          <w:rFonts w:ascii="Georgia" w:eastAsia="Georgia" w:hAnsi="Georgia" w:cs="Georgia"/>
          <w:color w:val="222222"/>
          <w:sz w:val="20"/>
          <w:szCs w:val="20"/>
          <w:highlight w:val="white"/>
        </w:rPr>
        <w:t>who</w:t>
      </w:r>
      <w:r>
        <w:rPr>
          <w:rFonts w:ascii="Georgia" w:eastAsia="Georgia" w:hAnsi="Georgia" w:cs="Georgia"/>
          <w:color w:val="222222"/>
          <w:sz w:val="20"/>
          <w:szCs w:val="20"/>
          <w:highlight w:val="white"/>
        </w:rPr>
        <w:t xml:space="preserve"> best fit his evolving vision, often inspiring them to create innovative music.</w:t>
      </w:r>
      <w:r>
        <w:rPr>
          <w:rFonts w:ascii="Georgia" w:eastAsia="Georgia" w:hAnsi="Georgia" w:cs="Georgia"/>
          <w:color w:val="222222"/>
          <w:sz w:val="20"/>
          <w:szCs w:val="20"/>
          <w:highlight w:val="white"/>
        </w:rPr>
        <w:t>”</w:t>
      </w:r>
    </w:p>
    <w:p w14:paraId="39D28321" w14:textId="77777777" w:rsidR="002B1AC7" w:rsidRDefault="002B1AC7">
      <w:pPr>
        <w:pStyle w:val="normal0"/>
        <w:ind w:left="-810" w:right="-900"/>
      </w:pPr>
    </w:p>
    <w:p w14:paraId="5BFD6719" w14:textId="77777777" w:rsidR="002B1AC7" w:rsidRDefault="008417C5">
      <w:pPr>
        <w:pStyle w:val="normal0"/>
        <w:ind w:left="-810" w:right="-900"/>
      </w:pPr>
      <w:r>
        <w:rPr>
          <w:rFonts w:ascii="Georgia" w:eastAsia="Georgia" w:hAnsi="Georgia" w:cs="Georgia"/>
          <w:sz w:val="20"/>
          <w:szCs w:val="20"/>
        </w:rPr>
        <w:t xml:space="preserve">Consisting </w:t>
      </w:r>
      <w:r>
        <w:rPr>
          <w:rFonts w:ascii="Georgia" w:eastAsia="Georgia" w:hAnsi="Georgia" w:cs="Georgia"/>
          <w:sz w:val="20"/>
          <w:szCs w:val="20"/>
        </w:rPr>
        <w:t>primarily of Snidero’s original</w:t>
      </w:r>
      <w:r>
        <w:rPr>
          <w:rFonts w:ascii="Georgia" w:eastAsia="Georgia" w:hAnsi="Georgia" w:cs="Georgia"/>
          <w:sz w:val="20"/>
          <w:szCs w:val="20"/>
        </w:rPr>
        <w:t xml:space="preserve"> compositions,</w:t>
      </w:r>
      <w:r>
        <w:rPr>
          <w:rFonts w:ascii="Georgia" w:eastAsia="Georgia" w:hAnsi="Georgia" w:cs="Georgia"/>
          <w:sz w:val="20"/>
          <w:szCs w:val="20"/>
        </w:rPr>
        <w:t xml:space="preserve"> along with a piece by pianist </w:t>
      </w:r>
      <w:r>
        <w:rPr>
          <w:rFonts w:ascii="Georgia" w:eastAsia="Georgia" w:hAnsi="Georgia" w:cs="Georgia"/>
          <w:b/>
          <w:sz w:val="20"/>
          <w:szCs w:val="20"/>
        </w:rPr>
        <w:t>Andy Laverne</w:t>
      </w:r>
      <w:r>
        <w:rPr>
          <w:rFonts w:ascii="Georgia" w:eastAsia="Georgia" w:hAnsi="Georgia" w:cs="Georgia"/>
          <w:sz w:val="20"/>
          <w:szCs w:val="20"/>
        </w:rPr>
        <w:t xml:space="preserve"> and </w:t>
      </w:r>
      <w:r>
        <w:rPr>
          <w:rFonts w:ascii="Georgia" w:eastAsia="Georgia" w:hAnsi="Georgia" w:cs="Georgia"/>
          <w:sz w:val="20"/>
          <w:szCs w:val="20"/>
        </w:rPr>
        <w:t>Davis’ immortal</w:t>
      </w:r>
      <w:r>
        <w:rPr>
          <w:rFonts w:ascii="Georgia" w:eastAsia="Georgia" w:hAnsi="Georgia" w:cs="Georgia"/>
          <w:b/>
          <w:sz w:val="20"/>
          <w:szCs w:val="20"/>
        </w:rPr>
        <w:t xml:space="preserve"> “Blue in Green,”</w:t>
      </w:r>
      <w:r>
        <w:rPr>
          <w:rFonts w:ascii="Georgia" w:eastAsia="Georgia" w:hAnsi="Georgia" w:cs="Georgia"/>
          <w:sz w:val="20"/>
          <w:szCs w:val="20"/>
        </w:rPr>
        <w:t xml:space="preserve"> the music on </w:t>
      </w:r>
      <w:r>
        <w:rPr>
          <w:rFonts w:ascii="Georgia" w:eastAsia="Georgia" w:hAnsi="Georgia" w:cs="Georgia"/>
          <w:i/>
          <w:sz w:val="20"/>
          <w:szCs w:val="20"/>
        </w:rPr>
        <w:t>MD66</w:t>
      </w:r>
      <w:r>
        <w:rPr>
          <w:rFonts w:ascii="Georgia" w:eastAsia="Georgia" w:hAnsi="Georgia" w:cs="Georgia"/>
          <w:sz w:val="20"/>
          <w:szCs w:val="20"/>
        </w:rPr>
        <w:t xml:space="preserve"> came about as a res</w:t>
      </w:r>
      <w:r>
        <w:rPr>
          <w:rFonts w:ascii="Georgia" w:eastAsia="Georgia" w:hAnsi="Georgia" w:cs="Georgia"/>
          <w:sz w:val="20"/>
          <w:szCs w:val="20"/>
        </w:rPr>
        <w:t>ult of Snidero</w:t>
      </w:r>
      <w:r>
        <w:rPr>
          <w:rFonts w:ascii="Georgia" w:eastAsia="Georgia" w:hAnsi="Georgia" w:cs="Georgia"/>
          <w:sz w:val="20"/>
          <w:szCs w:val="20"/>
        </w:rPr>
        <w:t xml:space="preserve">’s careful attention to the musical </w:t>
      </w:r>
      <w:r>
        <w:rPr>
          <w:rFonts w:ascii="Georgia" w:eastAsia="Georgia" w:hAnsi="Georgia" w:cs="Georgia"/>
          <w:sz w:val="20"/>
          <w:szCs w:val="20"/>
        </w:rPr>
        <w:t xml:space="preserve">interplay </w:t>
      </w:r>
      <w:r>
        <w:rPr>
          <w:rFonts w:ascii="Georgia" w:eastAsia="Georgia" w:hAnsi="Georgia" w:cs="Georgia"/>
          <w:sz w:val="20"/>
          <w:szCs w:val="20"/>
        </w:rPr>
        <w:t>between the members of Davis’ second g</w:t>
      </w:r>
      <w:r>
        <w:rPr>
          <w:rFonts w:ascii="Georgia" w:eastAsia="Georgia" w:hAnsi="Georgia" w:cs="Georgia"/>
          <w:sz w:val="20"/>
          <w:szCs w:val="20"/>
        </w:rPr>
        <w:t xml:space="preserve">reat </w:t>
      </w:r>
      <w:r>
        <w:rPr>
          <w:rFonts w:ascii="Georgia" w:eastAsia="Georgia" w:hAnsi="Georgia" w:cs="Georgia"/>
          <w:sz w:val="20"/>
          <w:szCs w:val="20"/>
        </w:rPr>
        <w:t>q</w:t>
      </w:r>
      <w:r>
        <w:rPr>
          <w:rFonts w:ascii="Georgia" w:eastAsia="Georgia" w:hAnsi="Georgia" w:cs="Georgia"/>
          <w:sz w:val="20"/>
          <w:szCs w:val="20"/>
        </w:rPr>
        <w:t>uintet. “That band is at the very top of the ladder of any kind of music that I’ve ever listened to,</w:t>
      </w:r>
      <w:r>
        <w:rPr>
          <w:rFonts w:ascii="Georgia" w:eastAsia="Georgia" w:hAnsi="Georgia" w:cs="Georgia"/>
          <w:sz w:val="20"/>
          <w:szCs w:val="20"/>
        </w:rPr>
        <w:t>” says Snidero.  Assembling his own stellar band con</w:t>
      </w:r>
      <w:r>
        <w:rPr>
          <w:rFonts w:ascii="Georgia" w:eastAsia="Georgia" w:hAnsi="Georgia" w:cs="Georgia"/>
          <w:sz w:val="20"/>
          <w:szCs w:val="20"/>
        </w:rPr>
        <w:t xml:space="preserve">sisting of trumpeter </w:t>
      </w:r>
      <w:r>
        <w:rPr>
          <w:rFonts w:ascii="Georgia" w:eastAsia="Georgia" w:hAnsi="Georgia" w:cs="Georgia"/>
          <w:b/>
          <w:sz w:val="20"/>
          <w:szCs w:val="20"/>
        </w:rPr>
        <w:t>Alex Sipiagin</w:t>
      </w:r>
      <w:r>
        <w:rPr>
          <w:rFonts w:ascii="Georgia" w:eastAsia="Georgia" w:hAnsi="Georgia" w:cs="Georgia"/>
          <w:sz w:val="20"/>
          <w:szCs w:val="20"/>
        </w:rPr>
        <w:t xml:space="preserve">, pianist </w:t>
      </w:r>
      <w:r>
        <w:rPr>
          <w:rFonts w:ascii="Georgia" w:eastAsia="Georgia" w:hAnsi="Georgia" w:cs="Georgia"/>
          <w:b/>
          <w:sz w:val="20"/>
          <w:szCs w:val="20"/>
        </w:rPr>
        <w:t>Andy Laverne</w:t>
      </w:r>
      <w:r>
        <w:rPr>
          <w:rFonts w:ascii="Georgia" w:eastAsia="Georgia" w:hAnsi="Georgia" w:cs="Georgia"/>
          <w:sz w:val="20"/>
          <w:szCs w:val="20"/>
        </w:rPr>
        <w:t xml:space="preserve">, bassist </w:t>
      </w:r>
      <w:proofErr w:type="spellStart"/>
      <w:r>
        <w:rPr>
          <w:rFonts w:ascii="Georgia" w:eastAsia="Georgia" w:hAnsi="Georgia" w:cs="Georgia"/>
          <w:b/>
          <w:sz w:val="20"/>
          <w:szCs w:val="20"/>
        </w:rPr>
        <w:t>Ugonna</w:t>
      </w:r>
      <w:proofErr w:type="spellEnd"/>
      <w:r>
        <w:rPr>
          <w:rFonts w:ascii="Georgia" w:eastAsia="Georgia" w:hAnsi="Georgia" w:cs="Georgia"/>
          <w:b/>
          <w:sz w:val="20"/>
          <w:szCs w:val="20"/>
        </w:rPr>
        <w:t xml:space="preserve"> Okegwo</w:t>
      </w:r>
      <w:r>
        <w:rPr>
          <w:rFonts w:ascii="Georgia" w:eastAsia="Georgia" w:hAnsi="Georgia" w:cs="Georgia"/>
          <w:sz w:val="20"/>
          <w:szCs w:val="20"/>
        </w:rPr>
        <w:t xml:space="preserve"> and drummer </w:t>
      </w:r>
      <w:r>
        <w:rPr>
          <w:rFonts w:ascii="Georgia" w:eastAsia="Georgia" w:hAnsi="Georgia" w:cs="Georgia"/>
          <w:b/>
          <w:sz w:val="20"/>
          <w:szCs w:val="20"/>
        </w:rPr>
        <w:t>Rudy Royston</w:t>
      </w:r>
      <w:r>
        <w:rPr>
          <w:rFonts w:ascii="Georgia" w:eastAsia="Georgia" w:hAnsi="Georgia" w:cs="Georgia"/>
          <w:sz w:val="20"/>
          <w:szCs w:val="20"/>
        </w:rPr>
        <w:t>, Snidero sought to explore his own music while conveying the same sense of intimacy demonstrated by Davis’ second quintet.</w:t>
      </w:r>
    </w:p>
    <w:p w14:paraId="23690951" w14:textId="77777777" w:rsidR="002B1AC7" w:rsidRDefault="002B1AC7">
      <w:pPr>
        <w:pStyle w:val="normal0"/>
        <w:ind w:left="-810" w:right="-900"/>
      </w:pPr>
    </w:p>
    <w:p w14:paraId="0F973D19" w14:textId="77777777" w:rsidR="002B1AC7" w:rsidRDefault="008417C5">
      <w:pPr>
        <w:pStyle w:val="normal0"/>
        <w:ind w:left="-810" w:right="-900"/>
      </w:pPr>
      <w:r>
        <w:rPr>
          <w:rFonts w:ascii="Georgia" w:eastAsia="Georgia" w:hAnsi="Georgia" w:cs="Georgia"/>
          <w:sz w:val="20"/>
          <w:szCs w:val="20"/>
        </w:rPr>
        <w:t xml:space="preserve">While the musicians on Snidero’s record are no strangers to each other, </w:t>
      </w:r>
      <w:r>
        <w:rPr>
          <w:rFonts w:ascii="Georgia" w:eastAsia="Georgia" w:hAnsi="Georgia" w:cs="Georgia"/>
          <w:i/>
          <w:sz w:val="20"/>
          <w:szCs w:val="20"/>
        </w:rPr>
        <w:t xml:space="preserve">MD66 </w:t>
      </w:r>
      <w:r>
        <w:rPr>
          <w:rFonts w:ascii="Georgia" w:eastAsia="Georgia" w:hAnsi="Georgia" w:cs="Georgia"/>
          <w:sz w:val="20"/>
          <w:szCs w:val="20"/>
        </w:rPr>
        <w:t>marks the first time they have all collaborated as a unit.  Their performance on the album benefited immeasurably by the opportunity for live performance prior to recording.</w:t>
      </w:r>
      <w:r>
        <w:rPr>
          <w:rFonts w:ascii="Georgia" w:eastAsia="Georgia" w:hAnsi="Georgia" w:cs="Georgia"/>
          <w:sz w:val="20"/>
          <w:szCs w:val="20"/>
        </w:rPr>
        <w:t xml:space="preserve"> “If a</w:t>
      </w:r>
      <w:r>
        <w:rPr>
          <w:rFonts w:ascii="Georgia" w:eastAsia="Georgia" w:hAnsi="Georgia" w:cs="Georgia"/>
          <w:sz w:val="20"/>
          <w:szCs w:val="20"/>
        </w:rPr>
        <w:t xml:space="preserve"> band hasn’t had enough time to get comfortable with the way they play together, the music can come off a bit too careful.</w:t>
      </w:r>
      <w:r>
        <w:rPr>
          <w:rFonts w:ascii="Georgia" w:eastAsia="Georgia" w:hAnsi="Georgia" w:cs="Georgia"/>
          <w:sz w:val="20"/>
          <w:szCs w:val="20"/>
        </w:rPr>
        <w:t>” But Snidero notes that “n</w:t>
      </w:r>
      <w:r>
        <w:rPr>
          <w:rFonts w:ascii="Georgia" w:eastAsia="Georgia" w:hAnsi="Georgia" w:cs="Georgia"/>
          <w:sz w:val="20"/>
          <w:szCs w:val="20"/>
        </w:rPr>
        <w:t>othing on this record sounds like that</w:t>
      </w:r>
      <w:r>
        <w:rPr>
          <w:rFonts w:ascii="Georgia" w:eastAsia="Georgia" w:hAnsi="Georgia" w:cs="Georgia"/>
          <w:sz w:val="20"/>
          <w:szCs w:val="20"/>
        </w:rPr>
        <w:t>.</w:t>
      </w:r>
      <w:r>
        <w:rPr>
          <w:rFonts w:ascii="Georgia" w:eastAsia="Georgia" w:hAnsi="Georgia" w:cs="Georgia"/>
          <w:sz w:val="20"/>
          <w:szCs w:val="20"/>
        </w:rPr>
        <w:t>"</w:t>
      </w:r>
    </w:p>
    <w:p w14:paraId="380FA54D" w14:textId="77777777" w:rsidR="002B1AC7" w:rsidRDefault="002B1AC7">
      <w:pPr>
        <w:pStyle w:val="normal0"/>
        <w:ind w:left="-810" w:right="-900"/>
      </w:pPr>
    </w:p>
    <w:p w14:paraId="4B453DCF" w14:textId="77777777" w:rsidR="002B1AC7" w:rsidRDefault="008417C5">
      <w:pPr>
        <w:pStyle w:val="normal0"/>
        <w:ind w:left="-810" w:right="-900"/>
      </w:pPr>
      <w:r>
        <w:rPr>
          <w:rFonts w:ascii="Georgia" w:eastAsia="Georgia" w:hAnsi="Georgia" w:cs="Georgia"/>
          <w:i/>
          <w:sz w:val="20"/>
          <w:szCs w:val="20"/>
        </w:rPr>
        <w:t xml:space="preserve">MD66 </w:t>
      </w:r>
      <w:r>
        <w:rPr>
          <w:rFonts w:ascii="Georgia" w:eastAsia="Georgia" w:hAnsi="Georgia" w:cs="Georgia"/>
          <w:sz w:val="20"/>
          <w:szCs w:val="20"/>
        </w:rPr>
        <w:t>finds Snidero continuing to explore new territory, including</w:t>
      </w:r>
      <w:r>
        <w:rPr>
          <w:rFonts w:ascii="Georgia" w:eastAsia="Georgia" w:hAnsi="Georgia" w:cs="Georgia"/>
          <w:sz w:val="20"/>
          <w:szCs w:val="20"/>
        </w:rPr>
        <w:t xml:space="preserve"> “Free Beauty,” his first venture into freely improvised music. Snidero considers his solo on “Recursion,” which </w:t>
      </w:r>
      <w:r>
        <w:rPr>
          <w:rFonts w:ascii="Georgia" w:eastAsia="Georgia" w:hAnsi="Georgia" w:cs="Georgia"/>
          <w:color w:val="222222"/>
          <w:sz w:val="20"/>
          <w:szCs w:val="20"/>
          <w:highlight w:val="white"/>
        </w:rPr>
        <w:t>incorporates late-period John Coltrane</w:t>
      </w:r>
      <w:r>
        <w:rPr>
          <w:rFonts w:ascii="Georgia" w:eastAsia="Georgia" w:hAnsi="Georgia" w:cs="Georgia"/>
          <w:b/>
          <w:color w:val="222222"/>
          <w:sz w:val="20"/>
          <w:szCs w:val="20"/>
          <w:highlight w:val="white"/>
        </w:rPr>
        <w:t xml:space="preserve"> </w:t>
      </w:r>
      <w:r>
        <w:rPr>
          <w:rFonts w:ascii="Georgia" w:eastAsia="Georgia" w:hAnsi="Georgia" w:cs="Georgia"/>
          <w:color w:val="222222"/>
          <w:sz w:val="20"/>
          <w:szCs w:val="20"/>
          <w:highlight w:val="white"/>
        </w:rPr>
        <w:t>concepts in a personal way, to be his best to date.  The solo is an exceptional balance of contours, ran</w:t>
      </w:r>
      <w:r>
        <w:rPr>
          <w:rFonts w:ascii="Georgia" w:eastAsia="Georgia" w:hAnsi="Georgia" w:cs="Georgia"/>
          <w:color w:val="222222"/>
          <w:sz w:val="20"/>
          <w:szCs w:val="20"/>
          <w:highlight w:val="white"/>
        </w:rPr>
        <w:t>ge, consonance and dissonance, and sounds deeply inspired and authentic.</w:t>
      </w:r>
    </w:p>
    <w:p w14:paraId="3A6108F0" w14:textId="77777777" w:rsidR="002B1AC7" w:rsidRDefault="002B1AC7">
      <w:pPr>
        <w:pStyle w:val="normal0"/>
        <w:ind w:left="-810" w:right="-900"/>
      </w:pPr>
    </w:p>
    <w:p w14:paraId="37A0B7C1" w14:textId="77777777" w:rsidR="002B1AC7" w:rsidRDefault="008417C5">
      <w:pPr>
        <w:pStyle w:val="normal0"/>
        <w:ind w:left="-810" w:right="-900"/>
      </w:pPr>
      <w:r>
        <w:rPr>
          <w:rFonts w:ascii="Georgia" w:eastAsia="Georgia" w:hAnsi="Georgia" w:cs="Georgia"/>
          <w:sz w:val="20"/>
          <w:szCs w:val="20"/>
        </w:rPr>
        <w:t xml:space="preserve">Snidero’s performance history and </w:t>
      </w:r>
      <w:r>
        <w:rPr>
          <w:rFonts w:ascii="Georgia" w:eastAsia="Georgia" w:hAnsi="Georgia" w:cs="Georgia"/>
          <w:sz w:val="20"/>
          <w:szCs w:val="20"/>
        </w:rPr>
        <w:t xml:space="preserve">critically-acclaimed catalogue has found </w:t>
      </w:r>
      <w:r>
        <w:rPr>
          <w:rFonts w:ascii="Georgia" w:eastAsia="Georgia" w:hAnsi="Georgia" w:cs="Georgia"/>
          <w:sz w:val="20"/>
          <w:szCs w:val="20"/>
        </w:rPr>
        <w:t xml:space="preserve">him </w:t>
      </w:r>
      <w:r>
        <w:rPr>
          <w:rFonts w:ascii="Georgia" w:eastAsia="Georgia" w:hAnsi="Georgia" w:cs="Georgia"/>
          <w:sz w:val="20"/>
          <w:szCs w:val="20"/>
        </w:rPr>
        <w:t xml:space="preserve">playing alongside some of the greatest names in modern jazz, including </w:t>
      </w:r>
      <w:r>
        <w:rPr>
          <w:rFonts w:ascii="Georgia" w:eastAsia="Georgia" w:hAnsi="Georgia" w:cs="Georgia"/>
          <w:sz w:val="20"/>
          <w:szCs w:val="20"/>
        </w:rPr>
        <w:t xml:space="preserve">Dave Holland, Jack </w:t>
      </w:r>
      <w:proofErr w:type="spellStart"/>
      <w:r>
        <w:rPr>
          <w:rFonts w:ascii="Georgia" w:eastAsia="Georgia" w:hAnsi="Georgia" w:cs="Georgia"/>
          <w:sz w:val="20"/>
          <w:szCs w:val="20"/>
        </w:rPr>
        <w:t>DeJohnette</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M</w:t>
      </w:r>
      <w:r>
        <w:rPr>
          <w:rFonts w:ascii="Georgia" w:eastAsia="Georgia" w:hAnsi="Georgia" w:cs="Georgia"/>
          <w:sz w:val="20"/>
          <w:szCs w:val="20"/>
        </w:rPr>
        <w:t>ulgrew</w:t>
      </w:r>
      <w:proofErr w:type="spellEnd"/>
      <w:r>
        <w:rPr>
          <w:rFonts w:ascii="Georgia" w:eastAsia="Georgia" w:hAnsi="Georgia" w:cs="Georgia"/>
          <w:sz w:val="20"/>
          <w:szCs w:val="20"/>
        </w:rPr>
        <w:t xml:space="preserve"> Miller, Tom Harrell, To</w:t>
      </w:r>
      <w:r>
        <w:rPr>
          <w:rFonts w:ascii="Georgia" w:eastAsia="Georgia" w:hAnsi="Georgia" w:cs="Georgia"/>
          <w:sz w:val="20"/>
          <w:szCs w:val="20"/>
        </w:rPr>
        <w:t xml:space="preserve">shiko </w:t>
      </w:r>
      <w:proofErr w:type="spellStart"/>
      <w:r>
        <w:rPr>
          <w:rFonts w:ascii="Georgia" w:eastAsia="Georgia" w:hAnsi="Georgia" w:cs="Georgia"/>
          <w:sz w:val="20"/>
          <w:szCs w:val="20"/>
        </w:rPr>
        <w:t>Akiyoshi</w:t>
      </w:r>
      <w:proofErr w:type="spellEnd"/>
      <w:r>
        <w:rPr>
          <w:rFonts w:ascii="Georgia" w:eastAsia="Georgia" w:hAnsi="Georgia" w:cs="Georgia"/>
          <w:sz w:val="20"/>
          <w:szCs w:val="20"/>
        </w:rPr>
        <w:t xml:space="preserve">, </w:t>
      </w:r>
      <w:r>
        <w:rPr>
          <w:rFonts w:ascii="Georgia" w:eastAsia="Georgia" w:hAnsi="Georgia" w:cs="Georgia"/>
          <w:sz w:val="20"/>
          <w:szCs w:val="20"/>
        </w:rPr>
        <w:t>Benny Green and Billy Hart</w:t>
      </w:r>
      <w:r>
        <w:rPr>
          <w:rFonts w:ascii="Georgia" w:eastAsia="Georgia" w:hAnsi="Georgia" w:cs="Georgia"/>
          <w:sz w:val="20"/>
          <w:szCs w:val="20"/>
        </w:rPr>
        <w:t xml:space="preserve">, though Snidero brings the same passion to his efforts in the fields of music technology and education. </w:t>
      </w:r>
      <w:r>
        <w:rPr>
          <w:rFonts w:ascii="Georgia" w:eastAsia="Georgia" w:hAnsi="Georgia" w:cs="Georgia"/>
          <w:sz w:val="20"/>
          <w:szCs w:val="20"/>
        </w:rPr>
        <w:br/>
      </w:r>
      <w:r>
        <w:rPr>
          <w:rFonts w:ascii="Georgia" w:eastAsia="Georgia" w:hAnsi="Georgia" w:cs="Georgia"/>
          <w:sz w:val="20"/>
          <w:szCs w:val="20"/>
        </w:rPr>
        <w:br/>
        <w:t>This year marks two decades since Snidero’s publication of the first volume o</w:t>
      </w:r>
      <w:r>
        <w:rPr>
          <w:rFonts w:ascii="Georgia" w:eastAsia="Georgia" w:hAnsi="Georgia" w:cs="Georgia"/>
          <w:sz w:val="20"/>
          <w:szCs w:val="20"/>
        </w:rPr>
        <w:t xml:space="preserve">f his influential </w:t>
      </w:r>
      <w:r>
        <w:rPr>
          <w:rFonts w:ascii="Georgia" w:eastAsia="Georgia" w:hAnsi="Georgia" w:cs="Georgia"/>
          <w:b/>
          <w:i/>
          <w:sz w:val="20"/>
          <w:szCs w:val="20"/>
        </w:rPr>
        <w:t>Jazz Conception</w:t>
      </w:r>
      <w:r>
        <w:rPr>
          <w:rFonts w:ascii="Georgia" w:eastAsia="Georgia" w:hAnsi="Georgia" w:cs="Georgia"/>
          <w:i/>
          <w:sz w:val="20"/>
          <w:szCs w:val="20"/>
        </w:rPr>
        <w:t xml:space="preserve"> </w:t>
      </w:r>
      <w:r>
        <w:rPr>
          <w:rFonts w:ascii="Georgia" w:eastAsia="Georgia" w:hAnsi="Georgia" w:cs="Georgia"/>
          <w:sz w:val="20"/>
          <w:szCs w:val="20"/>
        </w:rPr>
        <w:t>series, which led to Snidero becoming the best-selling author of jazz education material of his generation</w:t>
      </w:r>
      <w:r>
        <w:rPr>
          <w:rFonts w:ascii="Georgia" w:eastAsia="Georgia" w:hAnsi="Georgia" w:cs="Georgia"/>
          <w:sz w:val="20"/>
          <w:szCs w:val="20"/>
        </w:rPr>
        <w:t xml:space="preserve">. </w:t>
      </w:r>
      <w:proofErr w:type="gramStart"/>
      <w:r>
        <w:rPr>
          <w:rFonts w:ascii="Georgia" w:eastAsia="Georgia" w:hAnsi="Georgia" w:cs="Georgia"/>
          <w:sz w:val="20"/>
          <w:szCs w:val="20"/>
        </w:rPr>
        <w:t xml:space="preserve">His innovations in </w:t>
      </w:r>
      <w:r>
        <w:rPr>
          <w:rFonts w:ascii="Georgia" w:eastAsia="Georgia" w:hAnsi="Georgia" w:cs="Georgia"/>
          <w:sz w:val="20"/>
          <w:szCs w:val="20"/>
        </w:rPr>
        <w:t xml:space="preserve">the world of digital learning with TJCC, which integrates </w:t>
      </w:r>
      <w:r>
        <w:rPr>
          <w:rFonts w:ascii="Georgia" w:eastAsia="Georgia" w:hAnsi="Georgia" w:cs="Georgia"/>
          <w:color w:val="222222"/>
          <w:sz w:val="20"/>
          <w:szCs w:val="20"/>
          <w:highlight w:val="white"/>
        </w:rPr>
        <w:t>video lessons, audio tracks and sheet music into courses,</w:t>
      </w:r>
      <w:r>
        <w:rPr>
          <w:rFonts w:ascii="Georgia" w:eastAsia="Georgia" w:hAnsi="Georgia" w:cs="Georgia"/>
          <w:sz w:val="20"/>
          <w:szCs w:val="20"/>
        </w:rPr>
        <w:t xml:space="preserve"> </w:t>
      </w:r>
      <w:r>
        <w:rPr>
          <w:rFonts w:ascii="Georgia" w:eastAsia="Georgia" w:hAnsi="Georgia" w:cs="Georgia"/>
          <w:color w:val="222222"/>
          <w:sz w:val="20"/>
          <w:szCs w:val="20"/>
          <w:highlight w:val="white"/>
        </w:rPr>
        <w:t>has attracted individual users in 59</w:t>
      </w:r>
      <w:r>
        <w:rPr>
          <w:rFonts w:ascii="Georgia" w:eastAsia="Georgia" w:hAnsi="Georgia" w:cs="Georgia"/>
          <w:color w:val="222222"/>
          <w:sz w:val="20"/>
          <w:szCs w:val="20"/>
          <w:highlight w:val="white"/>
        </w:rPr>
        <w:t xml:space="preserve"> countries and music programs nationwide</w:t>
      </w:r>
      <w:r>
        <w:rPr>
          <w:rFonts w:ascii="Georgia" w:eastAsia="Georgia" w:hAnsi="Georgia" w:cs="Georgia"/>
          <w:color w:val="222222"/>
          <w:sz w:val="20"/>
          <w:szCs w:val="20"/>
        </w:rPr>
        <w:t>.</w:t>
      </w:r>
      <w:proofErr w:type="gramEnd"/>
      <w:r>
        <w:rPr>
          <w:rFonts w:ascii="Georgia" w:eastAsia="Georgia" w:hAnsi="Georgia" w:cs="Georgia"/>
          <w:sz w:val="20"/>
          <w:szCs w:val="20"/>
        </w:rPr>
        <w:t xml:space="preserve"> </w:t>
      </w:r>
      <w:bookmarkStart w:id="1" w:name="_GoBack"/>
      <w:bookmarkEnd w:id="1"/>
    </w:p>
    <w:p w14:paraId="2BB6356A" w14:textId="77777777" w:rsidR="002B1AC7" w:rsidRDefault="002B1AC7">
      <w:pPr>
        <w:pStyle w:val="normal0"/>
        <w:ind w:left="-810" w:right="-900"/>
      </w:pPr>
    </w:p>
    <w:p w14:paraId="082BF63B" w14:textId="77777777" w:rsidR="002B1AC7" w:rsidRDefault="008417C5">
      <w:pPr>
        <w:pStyle w:val="normal0"/>
        <w:ind w:left="-810" w:right="-900"/>
      </w:pPr>
      <w:r>
        <w:rPr>
          <w:rFonts w:ascii="Georgia" w:eastAsia="Georgia" w:hAnsi="Georgia" w:cs="Georgia"/>
          <w:sz w:val="20"/>
          <w:szCs w:val="20"/>
        </w:rPr>
        <w:t>These simultaneous endeavors in performance and education ca</w:t>
      </w:r>
      <w:r>
        <w:rPr>
          <w:rFonts w:ascii="Georgia" w:eastAsia="Georgia" w:hAnsi="Georgia" w:cs="Georgia"/>
          <w:sz w:val="20"/>
          <w:szCs w:val="20"/>
        </w:rPr>
        <w:t>st a spotlight on the wide scope of Snidero’s vision as a master musician, best-selling author and educator, and technology entrepreneur</w:t>
      </w:r>
      <w:r>
        <w:rPr>
          <w:rFonts w:ascii="Georgia" w:eastAsia="Georgia" w:hAnsi="Georgia" w:cs="Georgia"/>
          <w:color w:val="0000FF"/>
          <w:sz w:val="20"/>
          <w:szCs w:val="20"/>
        </w:rPr>
        <w:t>.</w:t>
      </w:r>
      <w:r>
        <w:rPr>
          <w:rFonts w:ascii="Georgia" w:eastAsia="Georgia" w:hAnsi="Georgia" w:cs="Georgia"/>
          <w:sz w:val="20"/>
          <w:szCs w:val="20"/>
        </w:rPr>
        <w:t xml:space="preserve"> "I</w:t>
      </w:r>
      <w:r>
        <w:rPr>
          <w:rFonts w:ascii="Georgia" w:eastAsia="Georgia" w:hAnsi="Georgia" w:cs="Georgia"/>
          <w:color w:val="222222"/>
          <w:sz w:val="20"/>
          <w:szCs w:val="20"/>
          <w:highlight w:val="white"/>
        </w:rPr>
        <w:t>t makes a huge difference when you've spent years in the trenches in New York working hard to create lasting music,” he says. “That kind of experience is essential when it comes to creating enduring works in education, too. I'm equally proud of both.”</w:t>
      </w:r>
    </w:p>
    <w:p w14:paraId="1991FD4B" w14:textId="77777777" w:rsidR="002B1AC7" w:rsidRDefault="002B1AC7">
      <w:pPr>
        <w:pStyle w:val="normal0"/>
        <w:ind w:left="-810" w:right="-900"/>
      </w:pPr>
    </w:p>
    <w:p w14:paraId="10AEE125" w14:textId="77777777" w:rsidR="002B1AC7" w:rsidRDefault="008417C5">
      <w:pPr>
        <w:pStyle w:val="normal0"/>
        <w:ind w:left="-810" w:right="-900"/>
        <w:jc w:val="center"/>
      </w:pPr>
      <w:r>
        <w:rPr>
          <w:rFonts w:ascii="Georgia" w:eastAsia="Georgia" w:hAnsi="Georgia" w:cs="Georgia"/>
          <w:b/>
          <w:sz w:val="20"/>
          <w:szCs w:val="20"/>
        </w:rPr>
        <w:t>For</w:t>
      </w:r>
      <w:r>
        <w:rPr>
          <w:rFonts w:ascii="Georgia" w:eastAsia="Georgia" w:hAnsi="Georgia" w:cs="Georgia"/>
          <w:b/>
          <w:sz w:val="20"/>
          <w:szCs w:val="20"/>
        </w:rPr>
        <w:t xml:space="preserve"> more information on </w:t>
      </w:r>
      <w:hyperlink r:id="rId6">
        <w:r>
          <w:rPr>
            <w:rFonts w:ascii="Georgia" w:eastAsia="Georgia" w:hAnsi="Georgia" w:cs="Georgia"/>
            <w:b/>
            <w:color w:val="1155CC"/>
            <w:sz w:val="20"/>
            <w:szCs w:val="20"/>
            <w:u w:val="single"/>
          </w:rPr>
          <w:t>Jim Snidero</w:t>
        </w:r>
      </w:hyperlink>
      <w:r>
        <w:rPr>
          <w:rFonts w:ascii="Georgia" w:eastAsia="Georgia" w:hAnsi="Georgia" w:cs="Georgia"/>
          <w:b/>
          <w:sz w:val="20"/>
          <w:szCs w:val="20"/>
        </w:rPr>
        <w:t xml:space="preserve">, contact Matt </w:t>
      </w:r>
      <w:proofErr w:type="spellStart"/>
      <w:r>
        <w:rPr>
          <w:rFonts w:ascii="Georgia" w:eastAsia="Georgia" w:hAnsi="Georgia" w:cs="Georgia"/>
          <w:b/>
          <w:sz w:val="20"/>
          <w:szCs w:val="20"/>
        </w:rPr>
        <w:t>Merewitz</w:t>
      </w:r>
      <w:proofErr w:type="spellEnd"/>
      <w:r>
        <w:rPr>
          <w:rFonts w:ascii="Georgia" w:eastAsia="Georgia" w:hAnsi="Georgia" w:cs="Georgia"/>
          <w:b/>
          <w:sz w:val="20"/>
          <w:szCs w:val="20"/>
        </w:rPr>
        <w:t xml:space="preserve"> or Juliana </w:t>
      </w:r>
      <w:proofErr w:type="spellStart"/>
      <w:r>
        <w:rPr>
          <w:rFonts w:ascii="Georgia" w:eastAsia="Georgia" w:hAnsi="Georgia" w:cs="Georgia"/>
          <w:b/>
          <w:sz w:val="20"/>
          <w:szCs w:val="20"/>
        </w:rPr>
        <w:t>Todeschi</w:t>
      </w:r>
      <w:proofErr w:type="spellEnd"/>
      <w:r>
        <w:rPr>
          <w:rFonts w:ascii="Georgia" w:eastAsia="Georgia" w:hAnsi="Georgia" w:cs="Georgia"/>
          <w:b/>
          <w:sz w:val="20"/>
          <w:szCs w:val="20"/>
        </w:rPr>
        <w:t xml:space="preserve"> at </w:t>
      </w:r>
      <w:hyperlink r:id="rId7">
        <w:r>
          <w:rPr>
            <w:rFonts w:ascii="Georgia" w:eastAsia="Georgia" w:hAnsi="Georgia" w:cs="Georgia"/>
            <w:b/>
            <w:color w:val="1155CC"/>
            <w:sz w:val="20"/>
            <w:szCs w:val="20"/>
            <w:u w:val="single"/>
          </w:rPr>
          <w:t>Fully Altered Media</w:t>
        </w:r>
      </w:hyperlink>
      <w:r>
        <w:rPr>
          <w:rFonts w:ascii="Georgia" w:eastAsia="Georgia" w:hAnsi="Georgia" w:cs="Georgia"/>
          <w:b/>
          <w:sz w:val="20"/>
          <w:szCs w:val="20"/>
        </w:rPr>
        <w:t xml:space="preserve"> (Email </w:t>
      </w:r>
      <w:hyperlink r:id="rId8">
        <w:r>
          <w:rPr>
            <w:rFonts w:ascii="Georgia" w:eastAsia="Georgia" w:hAnsi="Georgia" w:cs="Georgia"/>
            <w:b/>
            <w:color w:val="1155CC"/>
            <w:sz w:val="20"/>
            <w:szCs w:val="20"/>
            <w:u w:val="single"/>
          </w:rPr>
          <w:t>matt@full</w:t>
        </w:r>
        <w:r>
          <w:rPr>
            <w:rFonts w:ascii="Georgia" w:eastAsia="Georgia" w:hAnsi="Georgia" w:cs="Georgia"/>
            <w:b/>
            <w:color w:val="1155CC"/>
            <w:sz w:val="20"/>
            <w:szCs w:val="20"/>
            <w:u w:val="single"/>
          </w:rPr>
          <w:t>yaltered.com</w:t>
        </w:r>
      </w:hyperlink>
      <w:r>
        <w:rPr>
          <w:rFonts w:ascii="Georgia" w:eastAsia="Georgia" w:hAnsi="Georgia" w:cs="Georgia"/>
          <w:b/>
          <w:sz w:val="20"/>
          <w:szCs w:val="20"/>
        </w:rPr>
        <w:t xml:space="preserve"> or </w:t>
      </w:r>
      <w:hyperlink r:id="rId9">
        <w:r>
          <w:rPr>
            <w:rFonts w:ascii="Georgia" w:eastAsia="Georgia" w:hAnsi="Georgia" w:cs="Georgia"/>
            <w:b/>
            <w:color w:val="1155CC"/>
            <w:sz w:val="20"/>
            <w:szCs w:val="20"/>
            <w:u w:val="single"/>
          </w:rPr>
          <w:t>juliana@fullyaltered.com</w:t>
        </w:r>
      </w:hyperlink>
      <w:r>
        <w:rPr>
          <w:rFonts w:ascii="Georgia" w:eastAsia="Georgia" w:hAnsi="Georgia" w:cs="Georgia"/>
          <w:b/>
          <w:sz w:val="20"/>
          <w:szCs w:val="20"/>
        </w:rPr>
        <w:t xml:space="preserve"> or call 347-384-2839).</w:t>
      </w:r>
    </w:p>
    <w:sectPr w:rsidR="002B1AC7">
      <w:pgSz w:w="12240" w:h="15840"/>
      <w:pgMar w:top="36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2B1AC7"/>
    <w:rsid w:val="002B1AC7"/>
    <w:rsid w:val="00841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0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8417C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17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8417C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17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jimsnidero.com/" TargetMode="External"/><Relationship Id="rId7" Type="http://schemas.openxmlformats.org/officeDocument/2006/relationships/hyperlink" Target="http://fullyaltered.com/fa/" TargetMode="External"/><Relationship Id="rId8" Type="http://schemas.openxmlformats.org/officeDocument/2006/relationships/hyperlink" Target="mailto:matt@fullyaltered.com" TargetMode="External"/><Relationship Id="rId9" Type="http://schemas.openxmlformats.org/officeDocument/2006/relationships/hyperlink" Target="mailto:juliana@fullyaltered.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649</Words>
  <Characters>3702</Characters>
  <Application>Microsoft Macintosh Word</Application>
  <DocSecurity>0</DocSecurity>
  <Lines>30</Lines>
  <Paragraphs>8</Paragraphs>
  <ScaleCrop>false</ScaleCrop>
  <Company>TJCC</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SNIDERO</cp:lastModifiedBy>
  <cp:revision>2</cp:revision>
  <cp:lastPrinted>2016-06-24T21:10:00Z</cp:lastPrinted>
  <dcterms:created xsi:type="dcterms:W3CDTF">2016-06-24T21:09:00Z</dcterms:created>
  <dcterms:modified xsi:type="dcterms:W3CDTF">2016-06-24T21:10:00Z</dcterms:modified>
</cp:coreProperties>
</file>